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7F04" w:rsidRDefault="002B4588" w:rsidP="002B458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7F04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</w:p>
    <w:p w:rsidR="002B4588" w:rsidRDefault="002B4588" w:rsidP="002B4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588">
        <w:rPr>
          <w:rFonts w:ascii="Times New Roman" w:hAnsi="Times New Roman" w:cs="Times New Roman"/>
          <w:b/>
          <w:sz w:val="28"/>
          <w:szCs w:val="28"/>
          <w:lang w:val="uk-UA"/>
        </w:rPr>
        <w:t>Тематика навчально-методичних семінарів кураторів академічних груп з напряму «Організація здорового способу життя студентської молоді»</w:t>
      </w:r>
    </w:p>
    <w:tbl>
      <w:tblPr>
        <w:tblStyle w:val="a3"/>
        <w:tblW w:w="9465" w:type="dxa"/>
        <w:tblLook w:val="04A0"/>
      </w:tblPr>
      <w:tblGrid>
        <w:gridCol w:w="730"/>
        <w:gridCol w:w="3958"/>
        <w:gridCol w:w="3217"/>
        <w:gridCol w:w="1560"/>
      </w:tblGrid>
      <w:tr w:rsidR="00F0766A" w:rsidRPr="00FD7407" w:rsidTr="00243323">
        <w:tc>
          <w:tcPr>
            <w:tcW w:w="730" w:type="dxa"/>
            <w:vAlign w:val="center"/>
          </w:tcPr>
          <w:p w:rsidR="002B4588" w:rsidRPr="002B4588" w:rsidRDefault="002B4588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8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B4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B45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58" w:type="dxa"/>
            <w:vAlign w:val="center"/>
          </w:tcPr>
          <w:p w:rsidR="002B4588" w:rsidRPr="002B4588" w:rsidRDefault="002B4588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88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217" w:type="dxa"/>
            <w:vAlign w:val="center"/>
          </w:tcPr>
          <w:p w:rsidR="002B4588" w:rsidRPr="002B4588" w:rsidRDefault="002B4588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88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лекції, виступу, повідомлення</w:t>
            </w:r>
          </w:p>
        </w:tc>
        <w:tc>
          <w:tcPr>
            <w:tcW w:w="1560" w:type="dxa"/>
            <w:vAlign w:val="center"/>
          </w:tcPr>
          <w:p w:rsidR="002B4588" w:rsidRPr="002B4588" w:rsidRDefault="002B4588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Деркачова Ольга Сергіївна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докторка</w:t>
            </w:r>
            <w:proofErr w:type="spellEnd"/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наук, професорка кафедри педагогіки початкової освіти педагогічного факультету, письменниця, член Національної спілки письменників України, член Національної спілки журналістів України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Інклюзивна художня література як віддзеркалення сучасного суспільства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20.02.2020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 Лілія Миколаївна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завідувач навчально-виробничої лабораторії виховної та психолого-педагогічної роботи, кандидат психологічних наук , доцент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Нормативно-правове забезпечення якісної інклюзивної освіти студентської молоді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20.02.2020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Деркачова Ольга Сергіївна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докторка</w:t>
            </w:r>
            <w:proofErr w:type="spellEnd"/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наук, професорка кафедри педагогіки початкової освіти педагогічного факультету, письменниця, член Національної спілки письменників України, член Національної спілки журналістів України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Інклюзивна художня література як віддзеркалення сучасного суспільства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27.02.2020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 Лілія Миколаївна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завідувач навчально-виробничої лабораторії виховної та психолого-педагогічної роботи, кандидат психологічних наук , доцент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Нормативно-правове забезпечення якісної інклюзивної освіти студентської молоді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27.02.2020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 Лілія Миколаївна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завідувач навчально-виробничої лабораторії виховної та психолого-педагогічної роботи, кандидат психологічних наук, доцент</w:t>
            </w:r>
          </w:p>
        </w:tc>
        <w:tc>
          <w:tcPr>
            <w:tcW w:w="3217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Про проведення просвітницько-виховних семінарів духовно-моральної спрямованості для студентів 1-3-х курсів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27.02.2020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Зоя Володимирівна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керівник семінару методист вищої категорії, доцент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Вступне слово «Інклюзивна освіта у структурі стандартів реалізації прав особистості» 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05.03.2020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Матвеєва</w:t>
            </w:r>
            <w:proofErr w:type="spellEnd"/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Олексіївна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кандидат педагогічних наук, доцент кафедри педагогіки початкової освіти</w:t>
            </w:r>
          </w:p>
        </w:tc>
        <w:tc>
          <w:tcPr>
            <w:tcW w:w="3217" w:type="dxa"/>
          </w:tcPr>
          <w:p w:rsidR="00F0766A" w:rsidRPr="00F0766A" w:rsidRDefault="00F0766A" w:rsidP="003737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Доступність вищої інклюзивної освіти: українські реалії та європейський досвід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05.03.2020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 Лілія Миколаївна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 xml:space="preserve">, завідувач навчально-виробничої 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лабораторії виховної та психолого-педагогічної роботи, кандидат психологічних наук , доцент</w:t>
            </w:r>
          </w:p>
        </w:tc>
        <w:tc>
          <w:tcPr>
            <w:tcW w:w="3217" w:type="dxa"/>
            <w:vAlign w:val="center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Нормативно-правове забезпечення якісної 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інклюзивної освіти студентської молоді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05.03.2020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Романкова Лілія Миколаївна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завідувач навчально-виробничої лабораторії виховної та психолого-педагогічної роботи, кандидат психологічних наук , доцент;</w:t>
            </w:r>
          </w:p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Юрченко Зоя Володимирівна, керівник семінару методист вищої категорії, доцент</w:t>
            </w:r>
          </w:p>
        </w:tc>
        <w:tc>
          <w:tcPr>
            <w:tcW w:w="3217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циклу просвітницько-виховних семінарів для студентів 1 курсу на тему «Організація здорового способу життя студентської молоді» у підрозділах університету (лютий-березень)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05.03.2020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766A" w:rsidRPr="00FD7407" w:rsidTr="00243323">
        <w:tc>
          <w:tcPr>
            <w:tcW w:w="730" w:type="dxa"/>
            <w:vAlign w:val="center"/>
          </w:tcPr>
          <w:p w:rsidR="00F0766A" w:rsidRPr="002B4588" w:rsidRDefault="00F0766A" w:rsidP="002B4588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58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Зоя Володимирівна</w:t>
            </w: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, керівник семінару методист вищої категорії, доцент</w:t>
            </w:r>
          </w:p>
        </w:tc>
        <w:tc>
          <w:tcPr>
            <w:tcW w:w="3217" w:type="dxa"/>
          </w:tcPr>
          <w:p w:rsidR="00F0766A" w:rsidRPr="00F0766A" w:rsidRDefault="00F0766A" w:rsidP="003737FC">
            <w:pPr>
              <w:tabs>
                <w:tab w:val="left" w:pos="92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проведення годин академнаставників у студентських групах у рамках реалізації загальноуніверситетського плану виховної роботи за морально-етичною та духовно-ціннісною спрямованістю</w:t>
            </w:r>
          </w:p>
        </w:tc>
        <w:tc>
          <w:tcPr>
            <w:tcW w:w="1560" w:type="dxa"/>
            <w:vAlign w:val="center"/>
          </w:tcPr>
          <w:p w:rsidR="00F0766A" w:rsidRPr="00F0766A" w:rsidRDefault="00F0766A" w:rsidP="00F0766A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6A">
              <w:rPr>
                <w:rFonts w:ascii="Times New Roman" w:hAnsi="Times New Roman" w:cs="Times New Roman"/>
                <w:b/>
                <w:sz w:val="24"/>
                <w:szCs w:val="24"/>
              </w:rPr>
              <w:t>05.03.2020</w:t>
            </w:r>
            <w:r w:rsidR="0024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2B4588" w:rsidRPr="002B4588" w:rsidRDefault="002B4588" w:rsidP="002B45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4588" w:rsidRPr="002B4588" w:rsidSect="002B4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588"/>
    <w:rsid w:val="00243323"/>
    <w:rsid w:val="00267F04"/>
    <w:rsid w:val="002B4588"/>
    <w:rsid w:val="003737FC"/>
    <w:rsid w:val="00F0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8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2020-09-09T11:50:00Z</cp:lastPrinted>
  <dcterms:created xsi:type="dcterms:W3CDTF">2020-09-09T11:24:00Z</dcterms:created>
  <dcterms:modified xsi:type="dcterms:W3CDTF">2020-09-09T11:53:00Z</dcterms:modified>
</cp:coreProperties>
</file>